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552912029f6608c495c196bdf5d1f0e9b98b9"/>
    <w:p>
      <w:pPr>
        <w:pStyle w:val="Heading3"/>
      </w:pPr>
      <w:r>
        <w:t xml:space="preserve">В МОСКВЕ РОСГВАРДЕЙЦЫ ЗАДЕРЖАЛИ ПОДОЗРЕВАЕМЫХ В СОВЕРШЕНИИ КРАЖИ</w:t>
      </w:r>
    </w:p>
    <w:p>
      <w:pPr>
        <w:pStyle w:val="FirstParagraph"/>
      </w:pPr>
      <w:r>
        <w:t xml:space="preserve">03.02.2022</w:t>
      </w:r>
    </w:p>
    <w:p>
      <w:pPr>
        <w:pStyle w:val="BodyText"/>
      </w:pPr>
      <w:r>
        <w:rPr>
          <w:iCs/>
          <w:i/>
        </w:rPr>
        <w:t xml:space="preserve">В Юго-западном административном округе сотрудники вневедомственной охраны Главного управления Росгвардии по городу Москве задержали троих москвичей, подозреваемых в краже.</w:t>
      </w:r>
    </w:p>
    <w:p>
      <w:pPr>
        <w:pStyle w:val="BodyText"/>
      </w:pPr>
      <w:r>
        <w:t xml:space="preserve">Поздним вечером автоэкипажу Росгвардии поступил сигнал «Тревога» с одного из охраняемых магазинов на Новоясеневском проспекте. Прибыв по адресу, стражи правопорядка выяснили, что несколько минут назад трое неизвестных совершили открытое хищение алкогольной продукции и товаров. После попытки сотрудником охраны пресечь противоправные действия, правонарушители оттолкнули его и скрылись. Просмотрев записи с камер видеонаблюдения, росгвардейцы приступили к розыску злоумышленников. Через несколько минут, схожие по приметам граждане были задержаны. Ими оказались местные жители от 22-х до 24-х лет.</w:t>
      </w:r>
    </w:p>
    <w:p>
      <w:pPr>
        <w:pStyle w:val="BodyText"/>
      </w:pPr>
      <w:r>
        <w:t xml:space="preserve">Для дальнейшего разбирательства молодые люди были переданы сотрудникам полиции.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http://sevorehovo-borisovo.mos.ru/city-parking/paid-city-parking-on-the-street/news/detail/10595024.html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105950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105950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2025-02-20T23:30:20Z</dcterms:created>
  <dcterms:modified xsi:type="dcterms:W3CDTF">2025-02-20T23:30:20Z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