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6e1e1f1f7c71324922ccd23ecdd4132a3e9817"/>
    <w:p>
      <w:pPr>
        <w:pStyle w:val="Heading3"/>
      </w:pPr>
      <w:r>
        <w:t xml:space="preserve">Карту с новыми зонами платных парковок начали рассылать москвичам</w:t>
      </w:r>
    </w:p>
    <w:p>
      <w:pPr>
        <w:pStyle w:val="FirstParagraph"/>
      </w:pPr>
      <w:r>
        <w:t xml:space="preserve">11.12.2015</w:t>
      </w:r>
    </w:p>
    <w:p>
      <w:pPr>
        <w:pStyle w:val="BodyText"/>
      </w:pPr>
      <w:r>
        <w:t xml:space="preserve">Управы районов Москвы, где 26 декабря точечно расширится платная парковка, начали рассылать в почтовые ящики жителей карты изменений. Об этом сообщил руководитель Департамента транспорта столицы Максим Ликсутов.</w:t>
      </w:r>
    </w:p>
    <w:p>
      <w:pPr>
        <w:pStyle w:val="BodyText"/>
      </w:pPr>
      <w:r>
        <w:t xml:space="preserve">В информационных материалах также будет указана стоимость парковки, льготы и специальные возможности для резидентов. Кроме того, они размещены в 129 районных и окружных СМИ, направлены в городские учреждения и центры госуслуг «Мои документы». Отметим, что в ноябре были открыты консультативные пункты по платным парковкам в префектурах всех округов. Они приняли за месяц более 300 обратившихся автолюбителей.</w:t>
      </w:r>
    </w:p>
    <w:p>
      <w:pPr>
        <w:pStyle w:val="BodyText"/>
      </w:pPr>
      <w:r>
        <w:t xml:space="preserve">«Правительство Москвы приняло все решения для максимально быстрой и комфортной установки шлагбаумов и выдачи субсидий на это оборудование», - напомнил Ликсутов.</w:t>
      </w:r>
    </w:p>
    <w:p>
      <w:pPr>
        <w:pStyle w:val="BodyText"/>
      </w:pPr>
      <w:r>
        <w:t xml:space="preserve">Он также уточнил, что муниципальные депутаты города поддержали точечное расширение платной парковки. В процессе обсуждений количество мест увеличилось на 30%.</w:t>
      </w:r>
    </w:p>
    <w:p>
      <w:pPr>
        <w:pStyle w:val="BodyText"/>
      </w:pPr>
      <w:r>
        <w:t xml:space="preserve">«Точечное решение о вводе платной парковки продиктовано исключительно транспортной целесообразностью, безопасностью дорожного движения, работой служб спасения и скорой помощи», - подчеркнул Ликсутов.</w:t>
      </w:r>
    </w:p>
    <w:p>
      <w:pPr>
        <w:pStyle w:val="BodyText"/>
      </w:pPr>
      <w:r>
        <w:t xml:space="preserve">Жители Москвы, проживающие в зоне платных парковок, имеют право получить резидентное разрешение на бесплатную парковку в пределах своего района с 20 до 8 часов ежедневно. Они выдаются по принципу «одна квартира — два разрешения».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http://sevorehovo-borisovo.mos.ru/city-parking/paid-city-parking-on-the-street/news/detail/2368263.html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ity-parking/paid-city-parking-on-the-street/news/detail/23682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ity-parking/paid-city-parking-on-the-street/news/detail/23682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2025-02-18T00:08:21Z</dcterms:created>
  <dcterms:modified xsi:type="dcterms:W3CDTF">2025-02-18T00:08:21Z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