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8507ac6653f14f85492ee0b415e4ca21799e85"/>
    <w:p>
      <w:pPr>
        <w:pStyle w:val="Heading3"/>
      </w:pPr>
      <w:r>
        <w:t xml:space="preserve">28 учреждений в районе Орехово-Борисово Северное открыто для инвалидов</w:t>
      </w:r>
    </w:p>
    <w:p>
      <w:pPr>
        <w:pStyle w:val="FirstParagraph"/>
      </w:pPr>
      <w:r>
        <w:t xml:space="preserve">25.03.2016</w:t>
      </w:r>
    </w:p>
    <w:p>
      <w:pPr>
        <w:pStyle w:val="BodyText"/>
      </w:pPr>
      <w:hyperlink r:id="rId20"/>
    </w:p>
    <w:p>
      <w:pPr>
        <w:pStyle w:val="BodyText"/>
      </w:pPr>
      <w:r>
        <w:t xml:space="preserve">В районе Орехово-Борисово Северное создаются условия для комфортной жизни людей с ограниченными возможностями. Власти регулярно проверяют все учреждения на наличие пандусов и парковочных мест.</w:t>
      </w:r>
    </w:p>
    <w:p>
      <w:pPr>
        <w:pStyle w:val="BodyText"/>
      </w:pPr>
      <w:r>
        <w:t xml:space="preserve">Как указали в управе, на территории района расположено 28 объектов социальной сферы, которые доступны для этой категории граждан. Образование можно получить в двадцати учреждениях, из них 13 школ и 5 колледжей. В сфере здравоохранения адаптированы 5 зданий.</w:t>
      </w:r>
    </w:p>
    <w:p>
      <w:pPr>
        <w:pStyle w:val="BodyText"/>
      </w:pPr>
      <w:r>
        <w:t xml:space="preserve">Для людей с ограниченными возможностями доступны также 5 объектов для культурного отдыха. К примеру, в центре инновационных технологий в сфере досуга и спорта «Прогресс» работает секция по адаптивной физической культуре. Узнать о работе секции можно телефону 8 (495) 391-08-01.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http://sevorehovo-borisovo.mos.ru/presscenter/news/detail/2655702.html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gazeta-borisovskie-prudi.ru/wp-content/uploads/2016/03/%D0%B8%D0%BD%D0%B2.png" TargetMode="External" /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/detail/26557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gazeta-borisovskie-prudi.ru/wp-content/uploads/2016/03/%D0%B8%D0%BD%D0%B2.png" TargetMode="External" /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/detail/26557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2025-05-05T07:28:09Z</dcterms:created>
  <dcterms:modified xsi:type="dcterms:W3CDTF">2025-05-05T07:28:09Z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