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7501492175920cee779c328e065faa5981707c"/>
    <w:p>
      <w:pPr>
        <w:pStyle w:val="Heading3"/>
      </w:pPr>
      <w:r>
        <w:t xml:space="preserve">В преддверии новогодних праздников в столичной вневедомственной охране Росгвардии рассказали, как обезопасить свое жилье</w:t>
      </w:r>
    </w:p>
    <w:p>
      <w:pPr>
        <w:pStyle w:val="FirstParagraph"/>
      </w:pPr>
      <w:r>
        <w:t xml:space="preserve">23.12.2021</w:t>
      </w:r>
    </w:p>
    <w:p>
      <w:pPr>
        <w:pStyle w:val="BodyText"/>
      </w:pPr>
      <w:r>
        <w:rPr>
          <w:iCs/>
          <w:i/>
        </w:rPr>
        <w:t xml:space="preserve">В рамках брифинга заместитель начальника Управления вневедомственной охраны Росгвардии по г. Москве по технике полковник полиции Александр Сивов рассказал представителям средств массовой информации о способах защиты имущества граждан.</w:t>
      </w:r>
    </w:p>
    <w:p>
      <w:pPr>
        <w:pStyle w:val="BodyText"/>
      </w:pPr>
      <w:r>
        <w:t xml:space="preserve">Полковник полиции Александр Сивов отметил, что, как показывает практика, пик квартирных краж приходится на период выходных и праздничных дней, когда многие жители столицы покидают свои квартиры, уезжая за город или в отпуск. Поэтому, чтобы отдых не был омрачён, следует вовремя принять необходимые меры.</w:t>
      </w:r>
    </w:p>
    <w:p>
      <w:pPr>
        <w:pStyle w:val="BodyText"/>
      </w:pPr>
      <w:r>
        <w:t xml:space="preserve">«Самый эффективный и надежный способ сохранить свое имущество – это установить сигнализацию с подключением на пульт вневедомственной охраны»,- отметил спикер.</w:t>
      </w:r>
    </w:p>
    <w:p>
      <w:pPr>
        <w:pStyle w:val="BodyText"/>
      </w:pPr>
      <w:r>
        <w:t xml:space="preserve">В этом случае сотрудники Росгвардии сделают все необходимое для того, чтобы не дать злоумышленнику проникнуть в квартиру или скрыться с похищенными вещами.</w:t>
      </w:r>
    </w:p>
    <w:p>
      <w:pPr>
        <w:pStyle w:val="BodyText"/>
      </w:pPr>
      <w:r>
        <w:t xml:space="preserve">Благодаря оснащению подразделений вневедомственной охраны города Москвы новейшими средствами охраны и связи, транспортом, вооружением и специальными средствами, а также в сочетании с высокой выучкой сотрудников успешно решаются поставленные задачи в борьбе с преступностью и защите имущества собственников.</w:t>
      </w:r>
    </w:p>
    <w:p>
      <w:pPr>
        <w:pStyle w:val="BodyText"/>
      </w:pPr>
      <w:r>
        <w:t xml:space="preserve">На сегодняшний день под защитой вневедомственной охраны Москвы находится более 180 тысяч объектов различной формы собственности, в том числе свыше 20 тысяч государственных и частных объектов, более 161 тысячи мест проживания и хранения имущества граждан.</w:t>
      </w:r>
    </w:p>
    <w:p>
      <w:pPr>
        <w:pStyle w:val="BodyText"/>
      </w:pPr>
      <w:r>
        <w:t xml:space="preserve">Кроме того, ежедневно более 450 экипажей вневедомственной охраны несут службу на улицах столицы. Их основной задачей является оперативное реагирование на поступающее сообщения о срабатывании средств охранной сигнализации. Все это играет важную роль в борьбе с преступностью и защите имущества собственников, а также дает серьезное преимущество перед частными охранными организациями.</w:t>
      </w:r>
    </w:p>
    <w:p>
      <w:pPr>
        <w:pStyle w:val="BodyText"/>
      </w:pPr>
      <w:r>
        <w:t xml:space="preserve">За 11 месяцев 2021 года на охраняемых объектах и местах проживания и хранения имущества граждан пресечено около 4 тысяч правонарушений. Также в этом году в ходе несения службы сотрудниками вневедомственной охраны задержано более 3,3 тысяч человек по подозрению в совершении преступлений, предусмотренных статьей 158 УК РФ (кража).</w:t>
      </w:r>
    </w:p>
    <w:p>
      <w:pPr>
        <w:pStyle w:val="BodyText"/>
      </w:pPr>
      <w:r>
        <w:t xml:space="preserve">При поступлении сигнала «тревога» с охраняемого объекта, дежурный незамедлительно направляет по указанному адресу группу задержания и сообщает всю необходимую информацию о том, какой датчик сработал, на каком этаже находится квартира, как расположены окна. Получив полную информацию, экипаж прибывает по указанному адресу в кратчайшие сроки – как правило, 5-7 минут.</w:t>
      </w:r>
    </w:p>
    <w:p>
      <w:pPr>
        <w:pStyle w:val="BodyText"/>
      </w:pPr>
      <w:r>
        <w:t xml:space="preserve">В случае возникновения непредвиденных обстоятельств, когда экипажу требуется больше времени для реагирования, дежурный направляет другой экипаж, который находится недалеко от места предполагаемого совершения преступления. Все автомобили оснащены системой ГЛОНАСС, что позволяет оперативно определить место нахождения каждого автоэкипажа.</w:t>
      </w:r>
    </w:p>
    <w:p>
      <w:pPr>
        <w:pStyle w:val="BodyText"/>
      </w:pPr>
      <w:r>
        <w:t xml:space="preserve">«В условиях проводимой реконструкции городской телефонной сети Управление вневедомственной охраны по городу Москве провело ряд организационных мероприятий и в настоящее время готово предоставлять услуги по охране имущества собственников с использованием цифровых технологий и современных технических средств охраны, прошедших необходимую сертификацию» - подчеркнул полковник полиции Александр Сивов.</w:t>
      </w:r>
    </w:p>
    <w:p>
      <w:pPr>
        <w:pStyle w:val="BodyText"/>
      </w:pPr>
      <w:r>
        <w:t xml:space="preserve">Завершая брифинг, заместитель начальника столичного управления вневедомственной охраны дал ряд полезных рекомендаций, на что в первую очередь следует обращать внимание, когда квартира долгое время будет без присмотра владельца.</w:t>
      </w:r>
    </w:p>
    <w:p>
      <w:pPr>
        <w:pStyle w:val="BodyText"/>
      </w:pPr>
      <w:r>
        <w:br/>
      </w:r>
    </w:p>
    <w:p>
      <w:pPr>
        <w:pStyle w:val="BodyText"/>
      </w:pPr>
      <w:r>
        <w:t xml:space="preserve">Адрес страницы:</w:t>
      </w:r>
      <w:r>
        <w:t xml:space="preserve"> </w:t>
      </w:r>
      <w:hyperlink r:id="rId20">
        <w:r>
          <w:rPr>
            <w:rStyle w:val="Hyperlink"/>
          </w:rPr>
          <w:t xml:space="preserve">http://sevorehovo-borisovo.mos.ru/presscenter/newsnew/detail/10497179.html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10497179.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104971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2023-09-18T08:22:55Z</dcterms:created>
  <dcterms:modified xsi:type="dcterms:W3CDTF">2023-09-18T08:22:55Z</dcterms:modified>
</cp:coreProperties>
</file>

<file path=docProps/custom.xml><?xml version="1.0" encoding="utf-8"?>
<Properties xmlns="http://schemas.openxmlformats.org/officeDocument/2006/custom-properties" xmlns:vt="http://schemas.openxmlformats.org/officeDocument/2006/docPropsVTypes"/>
</file>