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9de6c6a7c2bb23793ec9b67ad33e0fe8f103e"/>
    <w:p>
      <w:pPr>
        <w:pStyle w:val="Heading3"/>
      </w:pPr>
      <w:r>
        <w:t xml:space="preserve">Студенты КДПИ имени Карла Фаберже завершили прохождение учебной практики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19.06.2025</w:t>
      </w:r>
    </w:p>
    <w:p>
      <w:pPr>
        <w:pStyle w:val="BodyText"/>
      </w:pPr>
      <w:r>
        <w:t xml:space="preserve">Студенты КДПИ имени Карла Фаберже завершили прохождение учебной практики. Фото: официальная страница КДПИ имени Карла Фаберже в социальных сетях</w:t>
      </w:r>
    </w:p>
    <w:p>
      <w:pPr>
        <w:pStyle w:val="BodyText"/>
      </w:pPr>
      <w:r>
        <w:t xml:space="preserve">Представители Колледжа декоративно-прикладного искусства имени Карла Фаберже 18 июня сообщили о завершении прохождения учебной практики студентами 3 курса направления «Дизайн в легкой промышленности». Благодаря программе в этом году будущие модельеры сумели поработать над созданием собственных коллекций одежды для массового производства.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рамках практики студенты направления «Дизайн в легкой промышленности» занялись проектированием изделий промышленной продукции и предметно-пространственных комплексов. Свои коллекции одежды они создали поэтапно. Им предстояло пройти все этапы самостоятельно, начиная с разработки эскизов, подбора цветовых решений и тканей и заканчивая демонстрацией итоговых макетов изделий и презентацией результатов своего труда. На аттестации они показали оригинальные предметы гардероба.</w:t>
      </w:r>
    </w:p>
    <w:p>
      <w:pPr>
        <w:pStyle w:val="BodyText"/>
      </w:pPr>
      <w:r>
        <w:t xml:space="preserve">— Эта практика помогла будущим дизайнерам проявить креативность и выразить собственные идеи через визуальный стиль, форму и цвет, — рассказали в пресс-службе КДПИ имени Карла Фаберже.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http://sevorehovo-borisovo.mos.ru/presscenter/newsnew/detail/13045658.html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45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45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2025-06-19T12:23:42Z</dcterms:created>
  <dcterms:modified xsi:type="dcterms:W3CDTF">2025-06-19T12:23:42Z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