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fc34f199a1f97a1843cec0309dbf1ce93ec492"/>
    <w:p>
      <w:pPr>
        <w:pStyle w:val="Heading3"/>
      </w:pPr>
      <w:r>
        <w:t xml:space="preserve">Поварские специальности в Колледже «Царицыно» стали доступнее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t xml:space="preserve">22.07.2025</w:t>
      </w:r>
    </w:p>
    <w:p>
      <w:pPr>
        <w:pStyle w:val="BodyText"/>
      </w:pPr>
      <w:r>
        <w:t xml:space="preserve">Поварские специальности в Колледже «Царицыно» стали доступнее. Фото: пресс-служба Департамента образования и науки города Москвы</w:t>
      </w:r>
    </w:p>
    <w:p>
      <w:pPr>
        <w:pStyle w:val="BodyText"/>
      </w:pPr>
      <w:r>
        <w:t xml:space="preserve">В Департаменте образования и науки города Москвы сообщили о значительном увеличении количества бюджетных мест на поварские специальности в столичных колледжах. В новом учебном году их число достигло 2,5 тысячи. Среди учебных заведений, где расширился набор, оказался Московский колледж управления, гостиничного бизнеса и информационных технологий «Царицыно».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— В московских колледжах будущие повара и кондитеры с первых дней погружаются в профессию: проходят практику на современном оборудовании, осваивают актуальные тренды и оттачивают навыки под руководством опытных наставников. Благодаря тесному сотрудничеству с ведущими предприятиями города две трети студентов начинают работать еще во время обучения. Ребята готовят для заведений премиум-класса и трудятся в компаниях пищевой промышленности, — подчеркнули представители ведомства.</w:t>
      </w:r>
    </w:p>
    <w:p>
      <w:pPr>
        <w:pStyle w:val="BodyText"/>
      </w:pPr>
      <w:r>
        <w:t xml:space="preserve">Доступны поварские специальности на сегодняшний день в восьми учреждениях среднего профессионального образования. На юге Москвы в их число вошли Пищевой колледж №33 и Московский колледж управления, гостиничного бизнеса и информационных технологий «Царицыно». Также данную профессию можно получить в Колледже сферы услуг №10, Колледже индустрии гостеприимства и менеджмента №23, Политехническом колледже №50 имени дважды Героя Социалистического Труда Николая Злобина, Московском образовательном комплексе «Запад», Первом московском образовательном комплексе и МОК имени Виктора Талалихина.</w:t>
      </w:r>
    </w:p>
    <w:p>
      <w:pPr>
        <w:pStyle w:val="BodyText"/>
      </w:pPr>
      <w:r>
        <w:t xml:space="preserve">Всего в столице на поваров и кондитеров учатся свыше 7 тысяч студентов, добавили на</w:t>
      </w:r>
      <w:r>
        <w:t xml:space="preserve"> </w:t>
      </w:r>
      <w:hyperlink r:id="rId20">
        <w:r>
          <w:rPr>
            <w:rStyle w:val="Hyperlink"/>
          </w:rPr>
          <w:t xml:space="preserve">mos.ru.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http://sevorehovo-borisovo.mos.ru/presscenter/newsnew/detail/13118208.html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18208.html" TargetMode="External" /><Relationship Type="http://schemas.openxmlformats.org/officeDocument/2006/relationships/hyperlink" Id="rId20" Target="https://www.mos.ru/news/item/15709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18208.html" TargetMode="External" /><Relationship Type="http://schemas.openxmlformats.org/officeDocument/2006/relationships/hyperlink" Id="rId20" Target="https://www.mos.ru/news/item/15709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2025-07-22T16:00:13Z</dcterms:created>
  <dcterms:modified xsi:type="dcterms:W3CDTF">2025-07-22T16:00:13Z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