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66d7ec529428e506a6870baf4fb388224a88a5"/>
    <w:p>
      <w:pPr>
        <w:pStyle w:val="Heading3"/>
      </w:pPr>
      <w:r>
        <w:t xml:space="preserve">ПАМЯТКА по профилактике выпадения детей из окон</w:t>
      </w:r>
    </w:p>
    <w:p>
      <w:pPr>
        <w:pStyle w:val="FirstParagraph"/>
      </w:pPr>
      <w:r>
        <w:t xml:space="preserve">24.07.2020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http://sevorehovo-borisovo.mos.ru/presscenter/newsnew/detail/9054603.html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905460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orehovo-borisovo.mos.ru" TargetMode="External" /><Relationship Type="http://schemas.openxmlformats.org/officeDocument/2006/relationships/hyperlink" Id="rId20" Target="http://sevorehovo-borisovo.mos.ru/presscenter/newsnew/detail/905460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2025-03-30T06:53:42Z</dcterms:created>
  <dcterms:modified xsi:type="dcterms:W3CDTF">2025-03-30T06:53:42Z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