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734f2433ad518145a64f74f6adc427d8a1f5f0e"/>
    <w:p>
      <w:pPr>
        <w:pStyle w:val="Heading3"/>
      </w:pPr>
      <w:r>
        <w:t xml:space="preserve">Логопед центра для детей-сирот из ЮАО рассказывает о запуске речи через игру</w:t>
      </w:r>
    </w:p>
    <w:p>
      <w:pPr>
        <w:pStyle w:val="FirstParagraph"/>
      </w:pPr>
      <w:r>
        <w:t xml:space="preserve">22.07.2025</w:t>
      </w:r>
    </w:p>
    <w:p>
      <w:pPr>
        <w:pStyle w:val="BodyText"/>
      </w:pPr>
      <w:r>
        <w:rPr>
          <w:iCs/>
          <w:i/>
        </w:rPr>
        <w:t xml:space="preserve">«Когда к нам в центр поступают неговорящие дети, первое, что мы делаем, – занимаемся запуском речи, ведь от этого во многом зависит их социализация. И лучше всего делать это через игру</w:t>
      </w:r>
      <w:r>
        <w:t xml:space="preserve">», – говорит Ольга Иванькина.</w:t>
      </w:r>
    </w:p>
    <w:p>
      <w:pPr>
        <w:pStyle w:val="BodyText"/>
      </w:pPr>
      <w:r>
        <w:t xml:space="preserve">Работа с детьми-сиротами имеет свои нюансы – так, например, крайне важно создать на занятии атмосферу доверия и тепла. Этому отлично способствуют игрушки. Специалисты предлагают детям упражнения, в которых используются понятые и хорошо знакомые им предметы.</w:t>
      </w:r>
    </w:p>
    <w:p>
      <w:pPr>
        <w:pStyle w:val="BodyText"/>
      </w:pPr>
      <w:r>
        <w:t xml:space="preserve">«</w:t>
      </w:r>
      <w:r>
        <w:rPr>
          <w:iCs/>
          <w:i/>
        </w:rPr>
        <w:t xml:space="preserve">Большой интерес у малышей всегда вызывают игрушечные домашние и дикие животные, с помощью которых идет формирование звукоподражания и слов. Музыкальные инструменты помогают в развитии слухового внимания и памяти, подражательной деятельности. А занятия с зеркалом – не только полезно, но и весело: дети наблюдают, как двигаются их губы и язычок при выполнении специальных упражнений, и это поднимает им настроение</w:t>
      </w:r>
      <w:r>
        <w:t xml:space="preserve">», – говорит логопед Центра «Вертикаль».</w:t>
      </w:r>
    </w:p>
    <w:p>
      <w:pPr>
        <w:pStyle w:val="BodyText"/>
      </w:pPr>
      <w:r>
        <w:t xml:space="preserve">Кроме того, на занятиях малыши собирают пирамидки, пазлы, кубики, рисуют, лепят из пластилина. Все это тоже способствует развитию мелкой моторики, артикуляции и расширению словарного запаса.</w:t>
      </w:r>
    </w:p>
    <w:p>
      <w:pPr>
        <w:pStyle w:val="BodyText"/>
      </w:pPr>
      <w:bookmarkStart w:id="20" w:name="X65c64e6c723ac148e48c717d1a22731eb1b2d90"/>
      <w:r>
        <w:t xml:space="preserve">На заметку</w:t>
      </w:r>
      <w:bookmarkEnd w:id="20"/>
    </w:p>
    <w:p>
      <w:pPr>
        <w:pStyle w:val="BodyText"/>
      </w:pPr>
      <w:r>
        <w:t xml:space="preserve">Узнать больше о работе столичных органов опеки и попечительства, жизни центров содействия семейному воспитанию можно на</w:t>
      </w:r>
      <w:r>
        <w:t xml:space="preserve"> </w:t>
      </w:r>
      <w:hyperlink r:id="rId21">
        <w:r>
          <w:rPr>
            <w:rStyle w:val="Hyperlink"/>
          </w:rPr>
          <w:t xml:space="preserve">портале «Моя новая семья»</w:t>
        </w:r>
      </w:hyperlink>
      <w:r>
        <w:t xml:space="preserve">. Полезную информацию для себя там найдут будущие и состоявшиеся приемные родители, выпускники центров для детей-сирот и приемных семей, а также все, кто интересуется темой помощи детям, оставшимся без родительского попечения.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http://sevorehovo-borisovo.mos.ru/presscenter/officially/detail/13116307.html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sevorehovo-borisovo.mos.ru" TargetMode="External" /><Relationship Type="http://schemas.openxmlformats.org/officeDocument/2006/relationships/hyperlink" Id="rId22" Target="http://sevorehovo-borisovo.mos.ru/presscenter/officially/detail/13116307.html" TargetMode="External" /><Relationship Type="http://schemas.openxmlformats.org/officeDocument/2006/relationships/hyperlink" Id="rId21" Target="https://usynovi-moskva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sevorehovo-borisovo.mos.ru" TargetMode="External" /><Relationship Type="http://schemas.openxmlformats.org/officeDocument/2006/relationships/hyperlink" Id="rId22" Target="http://sevorehovo-borisovo.mos.ru/presscenter/officially/detail/13116307.html" TargetMode="External" /><Relationship Type="http://schemas.openxmlformats.org/officeDocument/2006/relationships/hyperlink" Id="rId21" Target="https://usynovi-moskva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2025-07-25T01:32:52Z</dcterms:created>
  <dcterms:modified xsi:type="dcterms:W3CDTF">2025-07-25T01:32:52Z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