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31b1a35418f06cd0cc9ab52375cb5071ed2e7c"/>
    <w:p>
      <w:pPr>
        <w:pStyle w:val="Heading3"/>
      </w:pPr>
      <w:r>
        <w:t xml:space="preserve">Памятка родителям "как сделать интернет для детей безопасным"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8b/1l64x1tqbf4un8e6oipba8ia95gxdhwb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506/6ovixqw843sdun9ift6obt6nvkcehtz5/Slayd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ea4/7lxuvakf171h75kpkiacrv4fr6bjyhtc/Slayd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http://sevorehovo-borisovo.mos.ru/the-commission-on-affairs-of-minors-and-protection-of-their-rights/about-the-commission/detail/12157985.html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evorehovo-borisovo.mos.ru" TargetMode="External" /><Relationship Type="http://schemas.openxmlformats.org/officeDocument/2006/relationships/hyperlink" Id="rId29" Target="http://sevorehovo-borisovo.mos.ru/the-commission-on-affairs-of-minors-and-protection-of-their-rights/about-the-commission/detail/12157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orehovo-borisovo.mos.ru" TargetMode="External" /><Relationship Type="http://schemas.openxmlformats.org/officeDocument/2006/relationships/hyperlink" Id="rId29" Target="http://sevorehovo-borisovo.mos.ru/the-commission-on-affairs-of-minors-and-protection-of-their-rights/about-the-commission/detail/12157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2024-04-24T12:41:21Z</dcterms:created>
  <dcterms:modified xsi:type="dcterms:W3CDTF">2024-04-24T12:41:21Z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