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a1534c64d78cfed795c320967231b0d785864"/>
    <w:p>
      <w:pPr>
        <w:pStyle w:val="Heading3"/>
      </w:pPr>
      <w:r>
        <w:t xml:space="preserve">Оперативно-профилактическое мероприятие "Безопасность"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В период с 22 по 31 марта 2024 проводится оперативно-профилактическое мероприятие "Безопасность", направленное на предупреждение детского травматизма и правонарушений среди несовершеннолетних на объектах транспортной инфраструктуры.</w:t>
      </w:r>
      <w:r>
        <w:br/>
      </w:r>
      <w:r>
        <w:br/>
      </w:r>
      <w:r>
        <w:t xml:space="preserve">Предлагаем ознакомиться с памяткой, разработанной Федеральным государственным бюджетным научным учреждением «Институт изучения детства, семьи и воспитания».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http://sevorehovo-borisovo.mos.ru/the-commission-on-affairs-of-minors-and-protection-of-their-rights/about-the-commission/detail/12273974.html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a7/r7e0vu6ggf614ewhue19anyyzml0tptx/PAMYATKA-TRANSPORT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273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a7/r7e0vu6ggf614ewhue19anyyzml0tptx/PAMYATKA-TRANSPORT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273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2024-09-27T14:06:40Z</dcterms:created>
  <dcterms:modified xsi:type="dcterms:W3CDTF">2024-09-27T14:06:40Z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