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зацепинг.-что-нужно-знать"/>
    <w:p>
      <w:pPr>
        <w:pStyle w:val="Heading3"/>
      </w:pPr>
      <w:r>
        <w:t xml:space="preserve">Зацепинг. Что нужно знать?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родители! Предлагаем Вашему вниманию памятки и видеоролики по профилактике зацепинга среди несовершеннолетних.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Зацепинг — опасный способ передвижения. Нередко он становится причиной несчастных случаев - травм и гибели.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Несчастные случаи при зацепинге происходят по следующим причинам: падение с поезда во время движения, в том числе под рельсы идущего состава, столкновение с препятствиями по ходу движения (например, платформами, светофорными столбами, мостами, порталами тоннелей), удар электрическим током при проезде на электрифицированных линиях или при попытке запрыгнуть на крышу поезда с моста, в результате прикосновения или слишком близкого приближения к контактной сети, токоприёмнику, тормозным резисторам и токоведущим высоковольтным шинам, а также получение тепловых ожогов при прикосновении к нагретым тормозным резисторам.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России предусмотрена ответственность за зацепинг. За проезд снаружи поездов на железных дорогах общего пользования и проезд снаружи трамваев и безрельсового транспорта на дорогах общего пользования наказывается штрафами (статья 11.17 пункт 1 КоАП РФ, статья 12.29 пункт 1 КоАП РФ).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89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5a9/zmm9tow5jynvdiadsst4i8mu3wos5ahj/Ew_tJhMEP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9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322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b0c/pf2d179iwesenj2jiu0vh2i57b70n1c3/i07Ys7h87nU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3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6bc/g18paz5wz7uuptw03x4ovil0w1ha5okb/myG3KrqHDFU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2173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200/ueufgx5bo7806lfkqm5uykppiidceedi/ziNSmIxSg6M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21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http://sevorehovo-borisovo.mos.ru/the-commission-on-affairs-of-minors-and-protection-of-their-rights/about-the-commission/detail/12541588.html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sevorehovo-borisovo.mos.ru" TargetMode="External" /><Relationship Type="http://schemas.openxmlformats.org/officeDocument/2006/relationships/hyperlink" Id="rId32" Target="http://sevorehovo-borisovo.mos.ru/the-commission-on-affairs-of-minors-and-protection-of-their-rights/about-the-commission/detail/12541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evorehovo-borisovo.mos.ru" TargetMode="External" /><Relationship Type="http://schemas.openxmlformats.org/officeDocument/2006/relationships/hyperlink" Id="rId32" Target="http://sevorehovo-borisovo.mos.ru/the-commission-on-affairs-of-minors-and-protection-of-their-rights/about-the-commission/detail/12541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2025-07-18T22:57:39Z</dcterms:created>
  <dcterms:modified xsi:type="dcterms:W3CDTF">2025-07-18T22:57:39Z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