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d810197c8476b6e2aca44b11a1cad206c7fe0"/>
    <w:p>
      <w:pPr>
        <w:pStyle w:val="Heading3"/>
      </w:pPr>
      <w:r>
        <w:t xml:space="preserve">Антинаркотическое мероприятие в парке Царицыно!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 21 июня 2025 года на территории Государственного бюджетного учреждения культуры города Москвы «Государственный</w:t>
      </w:r>
    </w:p>
    <w:p>
      <w:pPr>
        <w:pStyle w:val="BodyText"/>
      </w:pPr>
      <w:r>
        <w:t xml:space="preserve">историко - архитектурный музей-заповедник «Царицыно» (г. Москва, ул. Дольская,д. 1) на большой дворцовой поляне за Большим дворцом с 12.00 до 16.00 Управлением по контролю за оборотом наркотиков ГУ МВД России по г. Москве при поддержке Префектуры Южного административного округа города Москвы будет проведено мероприятие, приуроченное к Международному дню борьбы с наркоманией.</w:t>
      </w:r>
    </w:p>
    <w:p>
      <w:pPr>
        <w:pStyle w:val="BodyText"/>
      </w:pPr>
      <w:r>
        <w:t xml:space="preserve">Мероприятие направлено на привлечение внимания граждан к проблемам наркомании и наркопреступности, повышение доверия</w:t>
      </w:r>
    </w:p>
    <w:p>
      <w:pPr>
        <w:pStyle w:val="BodyText"/>
      </w:pPr>
      <w:r>
        <w:t xml:space="preserve">к правоохранительным органам, осуществляющим борьбу с незаконным оборотом наркотиков, формирование у подростков и молодёжи антинаркотического мировоззрения.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http://sevorehovo-borisovo.mos.ru/the-commission-on-affairs-of-minors-and-protection-of-their-rights/about-the-commission/detail/13042358.html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3042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3042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2025-07-07T05:30:29Z</dcterms:created>
  <dcterms:modified xsi:type="dcterms:W3CDTF">2025-07-07T05:30:29Z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