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bfdba74bc198d1e5e40122df00585c37f0950"/>
    <w:p>
      <w:pPr>
        <w:pStyle w:val="Heading3"/>
      </w:pPr>
      <w:r>
        <w:t xml:space="preserve">Информация по вопросу пребывания в мобилизационном людском резерве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t xml:space="preserve">Лицам, желающим заключить контракты о пребывании в мобилизационном людском резерве, обращаться в военный комиссариат Объединенного Царицынского района ЮАО г. Москвы, располагающийся по адресу: г. Москва, Старокаширское шоссе, д.2 или обращаться по телефону: 8(499)613-97-51.</w:t>
      </w:r>
    </w:p>
    <w:p>
      <w:pPr>
        <w:pStyle w:val="BodyText"/>
      </w:pPr>
      <w:hyperlink r:id="rId20">
        <w:r>
          <w:rPr>
            <w:rStyle w:val="Hyperlink"/>
          </w:rPr>
          <w:t xml:space="preserve">Федеральный закон № 53-ФЗ от 28 марта 1998 года "О воинской обязанности и военной службе"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Постановление № 933 от 3 сентября 2015 года "Об утверждении Положения о порядке пребывания граждан Российской Федерации в мобилизационном людском резерве"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http://sevorehovo-borisovo.mos.ru/the-military-informs/detail/10102028.html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military-informs/detail/10102028.html" TargetMode="External" /><Relationship Type="http://schemas.openxmlformats.org/officeDocument/2006/relationships/hyperlink" Id="rId20" Target="https://sevorehovo-borisovo.mos.ru/upload/medialibrary/87d/53-fz-ot-28-marta-1998-goda-o-voinskoy-obyazannosti-i-voennoy-sluzhbe.pdf" TargetMode="External" /><Relationship Type="http://schemas.openxmlformats.org/officeDocument/2006/relationships/hyperlink" Id="rId21" Target="https://sevorehovo-borisovo.mos.ru/upload/medialibrary/970/postanovlenie-ot-03-sentyabrya-2015-goda-_93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military-informs/detail/10102028.html" TargetMode="External" /><Relationship Type="http://schemas.openxmlformats.org/officeDocument/2006/relationships/hyperlink" Id="rId20" Target="https://sevorehovo-borisovo.mos.ru/upload/medialibrary/87d/53-fz-ot-28-marta-1998-goda-o-voinskoy-obyazannosti-i-voennoy-sluzhbe.pdf" TargetMode="External" /><Relationship Type="http://schemas.openxmlformats.org/officeDocument/2006/relationships/hyperlink" Id="rId21" Target="https://sevorehovo-borisovo.mos.ru/upload/medialibrary/970/postanovlenie-ot-03-sentyabrya-2015-goda-_93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2025-03-15T12:56:49Z</dcterms:created>
  <dcterms:modified xsi:type="dcterms:W3CDTF">2025-03-15T12:56:49Z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