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f19d459d94dfa4524fcd8050376b1a18dad4"/>
    <w:p>
      <w:pPr>
        <w:pStyle w:val="Heading3"/>
      </w:pPr>
      <w:r>
        <w:t xml:space="preserve">В России призывные комиссии начнут работу с 12 мая.</w:t>
      </w:r>
    </w:p>
    <w:p>
      <w:pPr>
        <w:pStyle w:val="FirstParagraph"/>
      </w:pPr>
      <w:r>
        <w:t xml:space="preserve">30.04.2020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http://sevorehovo-borisovo.mos.ru/the-military-informs/detail/8871422.html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8871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8871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2024-08-17T19:53:19Z</dcterms:created>
  <dcterms:modified xsi:type="dcterms:W3CDTF">2024-08-17T19:53:19Z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