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6177bd857f564c9c3209412f7f7d703686890e"/>
    <w:p>
      <w:pPr>
        <w:pStyle w:val="Heading3"/>
      </w:pPr>
      <w:r>
        <w:t xml:space="preserve">С 1 октября по 31 декабря 2020 года проводится призыв граждан на военную службу</w:t>
      </w:r>
    </w:p>
    <w:p>
      <w:pPr>
        <w:pStyle w:val="FirstParagraph"/>
      </w:pPr>
      <w:r>
        <w:t xml:space="preserve">16.10.2020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http://sevorehovo-borisovo.mos.ru/the-military-informs/detail/9327861.html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the-military-informs/detail/93278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the-military-informs/detail/93278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2025-02-08T17:25:34Z</dcterms:created>
  <dcterms:modified xsi:type="dcterms:W3CDTF">2025-02-08T17:25:34Z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