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для-призывников"/>
    <w:p>
      <w:pPr>
        <w:pStyle w:val="Heading3"/>
      </w:pPr>
      <w:r>
        <w:t xml:space="preserve">ИНФОРМАЦИЯ ДЛЯ ПРИЗЫВНИКОВ</w:t>
      </w:r>
    </w:p>
    <w:p>
      <w:pPr>
        <w:pStyle w:val="FirstParagraph"/>
      </w:pPr>
      <w:r>
        <w:t xml:space="preserve">23.03.2021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http://sevorehovo-borisovo.mos.ru/the-military-informs/detail/9807371.html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807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orehovo-borisovo.mos.ru" TargetMode="External" /><Relationship Type="http://schemas.openxmlformats.org/officeDocument/2006/relationships/hyperlink" Id="rId20" Target="http://sevorehovo-borisovo.mos.ru/the-military-informs/detail/9807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2024-09-01T02:03:24Z</dcterms:created>
  <dcterms:modified xsi:type="dcterms:W3CDTF">2024-09-01T02:03:24Z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