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6d0296a0878332d6c4141fab1f617381715ce46"/>
    <w:p>
      <w:pPr>
        <w:pStyle w:val="Heading3"/>
      </w:pPr>
      <w:r>
        <w:t xml:space="preserve">Бесплатная вакцинация животных (апрель 2024)</w:t>
      </w:r>
    </w:p>
    <w:p>
      <w:pPr>
        <w:pStyle w:val="FirstParagraph"/>
      </w:pPr>
      <w:r>
        <w:t xml:space="preserve">28.03.2024</w:t>
      </w:r>
    </w:p>
    <w:p>
      <w:pPr>
        <w:pStyle w:val="BodyText"/>
      </w:pPr>
      <w:r>
        <w:drawing>
          <wp:inline>
            <wp:extent cx="5334000" cy="7298658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sevorehovo-borisovo.mos.ru/www/upload/medialibrary/c34/5zq7tyahrnouirjrs2hxf7xt6usx3hfe/2024_03_28_09_07_53.pn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729865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http://sevorehovo-borisovo.mos.ru/the-state-veterinary-service/detail/12277188.html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района Орехово-Борисово Северное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png" /><Relationship Type="http://schemas.openxmlformats.org/officeDocument/2006/relationships/hyperlink" Id="rId24" Target="http://sevorehovo-borisovo.mos.ru" TargetMode="External" /><Relationship Type="http://schemas.openxmlformats.org/officeDocument/2006/relationships/hyperlink" Id="rId23" Target="http://sevorehovo-borisovo.mos.ru/the-state-veterinary-service/detail/12277188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sevorehovo-borisovo.mos.ru" TargetMode="External" /><Relationship Type="http://schemas.openxmlformats.org/officeDocument/2006/relationships/hyperlink" Id="rId23" Target="http://sevorehovo-borisovo.mos.ru/the-state-veterinary-service/detail/12277188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2024-05-08T15:37:44Z</dcterms:created>
  <dcterms:modified xsi:type="dcterms:W3CDTF">2024-05-08T15:37:44Z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